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32" w:rsidRDefault="00E45132" w:rsidP="00E45132">
      <w:pPr>
        <w:rPr>
          <w:sz w:val="18"/>
        </w:rPr>
      </w:pPr>
      <w:bookmarkStart w:id="0" w:name="_GoBack"/>
      <w:bookmarkEnd w:id="0"/>
      <w:proofErr w:type="gramStart"/>
      <w:r w:rsidRPr="00CD1566">
        <w:rPr>
          <w:sz w:val="18"/>
        </w:rPr>
        <w:t>without</w:t>
      </w:r>
      <w:proofErr w:type="gramEnd"/>
      <w:r w:rsidRPr="00CD1566">
        <w:rPr>
          <w:sz w:val="18"/>
        </w:rPr>
        <w:t xml:space="preserve"> more specifics, this also may not be a reportable breach because it may not have been a significant risk of financial or reputational harm. The key to determining potential harm is whether sufficient information was released that would allow identity theft or harm you because of the likelihood of sharing sensitive health data.</w:t>
      </w:r>
    </w:p>
    <w:p w:rsidR="00E45132" w:rsidRDefault="00E45132" w:rsidP="00E45132">
      <w:pPr>
        <w:rPr>
          <w:sz w:val="18"/>
        </w:rPr>
      </w:pPr>
    </w:p>
    <w:p w:rsidR="00E45132" w:rsidRDefault="00E45132" w:rsidP="00E45132">
      <w:pPr>
        <w:pBdr>
          <w:bottom w:val="single" w:sz="12" w:space="1" w:color="auto"/>
        </w:pBdr>
        <w:rPr>
          <w:sz w:val="20"/>
          <w:szCs w:val="20"/>
        </w:rPr>
      </w:pPr>
      <w:r>
        <w:rPr>
          <w:b/>
        </w:rPr>
        <w:t xml:space="preserve">Electronic Notice:  </w:t>
      </w:r>
      <w:r>
        <w:rPr>
          <w:sz w:val="20"/>
          <w:szCs w:val="20"/>
        </w:rPr>
        <w:t>If you receive this Notice on our website or by electronic mail (e-mail), you are entitled to receive this Notice in written form.</w:t>
      </w:r>
    </w:p>
    <w:p w:rsidR="00E45132" w:rsidRDefault="00E45132" w:rsidP="00E45132">
      <w:pPr>
        <w:pBdr>
          <w:bottom w:val="single" w:sz="12" w:space="1" w:color="auto"/>
        </w:pBdr>
        <w:rPr>
          <w:sz w:val="20"/>
          <w:szCs w:val="20"/>
        </w:rPr>
      </w:pPr>
    </w:p>
    <w:p w:rsidR="00E45132" w:rsidRPr="00091E8C" w:rsidRDefault="00E45132" w:rsidP="00E45132">
      <w:pPr>
        <w:rPr>
          <w:b/>
          <w:sz w:val="20"/>
          <w:szCs w:val="20"/>
        </w:rPr>
      </w:pPr>
    </w:p>
    <w:p w:rsidR="00E45132" w:rsidRDefault="00E45132" w:rsidP="00E45132">
      <w:pPr>
        <w:outlineLvl w:val="0"/>
        <w:rPr>
          <w:b/>
        </w:rPr>
      </w:pPr>
      <w:r>
        <w:rPr>
          <w:b/>
        </w:rPr>
        <w:t>COMPLAINTS</w:t>
      </w:r>
    </w:p>
    <w:p w:rsidR="00E45132" w:rsidRDefault="00E45132" w:rsidP="00E45132">
      <w:pPr>
        <w:rPr>
          <w:sz w:val="20"/>
          <w:szCs w:val="20"/>
        </w:rPr>
      </w:pPr>
      <w:r>
        <w:rPr>
          <w:sz w:val="20"/>
          <w:szCs w:val="20"/>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Health and Human Services.  We will provide you with the address to file your complaint with the U.S. Department of Health and Human Services upon request.  We support your right to the privacy of your health information. </w:t>
      </w:r>
    </w:p>
    <w:p w:rsidR="00E45132" w:rsidRDefault="00E45132" w:rsidP="00E45132">
      <w:pPr>
        <w:rPr>
          <w:sz w:val="20"/>
          <w:szCs w:val="20"/>
        </w:rPr>
      </w:pPr>
    </w:p>
    <w:p w:rsidR="00E45132" w:rsidRDefault="00E45132" w:rsidP="00E45132">
      <w:pPr>
        <w:rPr>
          <w:sz w:val="20"/>
          <w:szCs w:val="20"/>
        </w:rPr>
      </w:pPr>
      <w:r>
        <w:rPr>
          <w:sz w:val="20"/>
          <w:szCs w:val="20"/>
        </w:rPr>
        <w:t>We will not retaliate in any way if you choose to file a complaint with U.S. Department of Health and Human Services.</w:t>
      </w:r>
    </w:p>
    <w:p w:rsidR="00E45132" w:rsidRDefault="00E45132" w:rsidP="00E45132">
      <w:pPr>
        <w:rPr>
          <w:sz w:val="20"/>
          <w:szCs w:val="20"/>
        </w:rPr>
      </w:pPr>
    </w:p>
    <w:p w:rsidR="00E45132" w:rsidRDefault="00E45132" w:rsidP="00E45132">
      <w:pPr>
        <w:outlineLvl w:val="0"/>
        <w:rPr>
          <w:b/>
          <w:sz w:val="20"/>
          <w:szCs w:val="20"/>
        </w:rPr>
      </w:pPr>
      <w:r>
        <w:rPr>
          <w:b/>
          <w:sz w:val="20"/>
          <w:szCs w:val="20"/>
        </w:rPr>
        <w:t>Contact Officer: Privacy Officer</w:t>
      </w:r>
    </w:p>
    <w:p w:rsidR="00E45132" w:rsidRDefault="00E45132" w:rsidP="00E45132">
      <w:pPr>
        <w:outlineLvl w:val="0"/>
        <w:rPr>
          <w:b/>
          <w:sz w:val="20"/>
          <w:szCs w:val="20"/>
        </w:rPr>
      </w:pPr>
      <w:r>
        <w:rPr>
          <w:b/>
          <w:sz w:val="20"/>
          <w:szCs w:val="20"/>
        </w:rPr>
        <w:t>Telephone: 651-765-9800</w:t>
      </w:r>
    </w:p>
    <w:p w:rsidR="00E45132" w:rsidRDefault="00E45132" w:rsidP="00E45132">
      <w:pPr>
        <w:outlineLvl w:val="0"/>
        <w:rPr>
          <w:b/>
          <w:sz w:val="20"/>
          <w:szCs w:val="20"/>
        </w:rPr>
      </w:pPr>
      <w:r>
        <w:rPr>
          <w:b/>
          <w:sz w:val="20"/>
          <w:szCs w:val="20"/>
        </w:rPr>
        <w:t>Fax:  651-765-9801</w:t>
      </w:r>
    </w:p>
    <w:p w:rsidR="00E45132" w:rsidRDefault="00E45132" w:rsidP="00E45132">
      <w:pPr>
        <w:outlineLvl w:val="0"/>
        <w:rPr>
          <w:b/>
          <w:sz w:val="20"/>
          <w:szCs w:val="20"/>
        </w:rPr>
      </w:pPr>
      <w:r>
        <w:rPr>
          <w:b/>
          <w:sz w:val="20"/>
          <w:szCs w:val="20"/>
        </w:rPr>
        <w:t xml:space="preserve">Address: </w:t>
      </w:r>
      <w:smartTag w:uri="urn:schemas-microsoft-com:office:smarttags" w:element="place">
        <w:smartTag w:uri="urn:schemas-microsoft-com:office:smarttags" w:element="PlaceName">
          <w:r>
            <w:rPr>
              <w:b/>
              <w:sz w:val="20"/>
              <w:szCs w:val="20"/>
            </w:rPr>
            <w:t>Shoreview</w:t>
          </w:r>
        </w:smartTag>
        <w:r>
          <w:rPr>
            <w:b/>
            <w:sz w:val="20"/>
            <w:szCs w:val="20"/>
          </w:rPr>
          <w:t xml:space="preserve"> </w:t>
        </w:r>
        <w:smartTag w:uri="urn:schemas-microsoft-com:office:smarttags" w:element="PlaceName">
          <w:r>
            <w:rPr>
              <w:b/>
              <w:sz w:val="20"/>
              <w:szCs w:val="20"/>
            </w:rPr>
            <w:t>Medical</w:t>
          </w:r>
        </w:smartTag>
        <w:r>
          <w:rPr>
            <w:b/>
            <w:sz w:val="20"/>
            <w:szCs w:val="20"/>
          </w:rPr>
          <w:t xml:space="preserve"> </w:t>
        </w:r>
        <w:smartTag w:uri="urn:schemas-microsoft-com:office:smarttags" w:element="PlaceType">
          <w:r>
            <w:rPr>
              <w:b/>
              <w:sz w:val="20"/>
              <w:szCs w:val="20"/>
            </w:rPr>
            <w:t>Center</w:t>
          </w:r>
        </w:smartTag>
      </w:smartTag>
    </w:p>
    <w:p w:rsidR="00E45132" w:rsidRDefault="00E45132" w:rsidP="00E45132">
      <w:pPr>
        <w:outlineLvl w:val="0"/>
        <w:rPr>
          <w:b/>
          <w:sz w:val="20"/>
          <w:szCs w:val="20"/>
        </w:rPr>
      </w:pPr>
      <w:r>
        <w:rPr>
          <w:b/>
          <w:sz w:val="20"/>
          <w:szCs w:val="20"/>
        </w:rPr>
        <w:tab/>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b/>
                  <w:sz w:val="20"/>
                  <w:szCs w:val="20"/>
                </w:rPr>
                <w:t>4625 Churchill St</w:t>
              </w:r>
            </w:smartTag>
          </w:smartTag>
          <w:r>
            <w:rPr>
              <w:b/>
              <w:sz w:val="20"/>
              <w:szCs w:val="20"/>
            </w:rPr>
            <w:t>., Suite 211</w:t>
          </w:r>
        </w:smartTag>
      </w:smartTag>
    </w:p>
    <w:p w:rsidR="00E45132" w:rsidRDefault="00E45132" w:rsidP="00E45132">
      <w:pPr>
        <w:outlineLvl w:val="0"/>
        <w:rPr>
          <w:b/>
          <w:sz w:val="20"/>
          <w:szCs w:val="20"/>
        </w:rPr>
      </w:pPr>
      <w:r>
        <w:rPr>
          <w:b/>
          <w:sz w:val="20"/>
          <w:szCs w:val="20"/>
        </w:rPr>
        <w:tab/>
        <w:t xml:space="preserve">  </w:t>
      </w:r>
      <w:smartTag w:uri="urn:schemas-microsoft-com:office:smarttags" w:element="place">
        <w:smartTag w:uri="urn:schemas-microsoft-com:office:smarttags" w:element="City">
          <w:r>
            <w:rPr>
              <w:b/>
              <w:sz w:val="20"/>
              <w:szCs w:val="20"/>
            </w:rPr>
            <w:t>Shoreview</w:t>
          </w:r>
        </w:smartTag>
        <w:r>
          <w:rPr>
            <w:b/>
            <w:sz w:val="20"/>
            <w:szCs w:val="20"/>
          </w:rPr>
          <w:t xml:space="preserve">, </w:t>
        </w:r>
        <w:smartTag w:uri="urn:schemas-microsoft-com:office:smarttags" w:element="State">
          <w:r>
            <w:rPr>
              <w:b/>
              <w:sz w:val="20"/>
              <w:szCs w:val="20"/>
            </w:rPr>
            <w:t>MN</w:t>
          </w:r>
        </w:smartTag>
        <w:r>
          <w:rPr>
            <w:b/>
            <w:sz w:val="20"/>
            <w:szCs w:val="20"/>
          </w:rPr>
          <w:t xml:space="preserve"> </w:t>
        </w:r>
        <w:smartTag w:uri="urn:schemas-microsoft-com:office:smarttags" w:element="PostalCode">
          <w:r>
            <w:rPr>
              <w:b/>
              <w:sz w:val="20"/>
              <w:szCs w:val="20"/>
            </w:rPr>
            <w:t>55126</w:t>
          </w:r>
        </w:smartTag>
      </w:smartTag>
    </w:p>
    <w:p w:rsidR="00E45132" w:rsidRDefault="00E45132" w:rsidP="00E45132">
      <w:pPr>
        <w:spacing w:line="360" w:lineRule="auto"/>
        <w:outlineLvl w:val="0"/>
        <w:rPr>
          <w:b/>
          <w:sz w:val="20"/>
          <w:szCs w:val="20"/>
        </w:rPr>
      </w:pPr>
      <w:r>
        <w:rPr>
          <w:b/>
          <w:sz w:val="20"/>
          <w:szCs w:val="20"/>
        </w:rPr>
        <w:t xml:space="preserve">Website: </w:t>
      </w:r>
      <w:hyperlink r:id="rId4" w:history="1">
        <w:r w:rsidRPr="0066477E">
          <w:rPr>
            <w:rStyle w:val="Hyperlink"/>
            <w:b/>
            <w:sz w:val="20"/>
            <w:szCs w:val="20"/>
          </w:rPr>
          <w:t>www.mnallergy.com</w:t>
        </w:r>
      </w:hyperlink>
      <w:r>
        <w:rPr>
          <w:b/>
          <w:sz w:val="20"/>
          <w:szCs w:val="20"/>
        </w:rPr>
        <w:t xml:space="preserve"> </w:t>
      </w:r>
    </w:p>
    <w:p w:rsidR="00E45132" w:rsidRDefault="00E45132" w:rsidP="00E45132"/>
    <w:p w:rsidR="00E45132" w:rsidRPr="00C1567A" w:rsidRDefault="00E45132" w:rsidP="00E45132">
      <w:pPr>
        <w:rPr>
          <w:b/>
          <w:i/>
          <w:color w:val="000000"/>
        </w:rPr>
      </w:pPr>
      <w:r w:rsidRPr="00523A11">
        <w:t xml:space="preserve"> </w:t>
      </w:r>
      <w:r w:rsidRPr="00523A11">
        <w:rPr>
          <w:b/>
          <w:i/>
        </w:rPr>
        <w:t>Allergy, Asthma and Immunology</w:t>
      </w:r>
    </w:p>
    <w:p w:rsidR="00E45132" w:rsidRDefault="00E45132" w:rsidP="00E45132">
      <w:pPr>
        <w:pBdr>
          <w:bottom w:val="single" w:sz="12" w:space="1" w:color="auto"/>
        </w:pBdr>
        <w:rPr>
          <w:b/>
          <w:i/>
        </w:rPr>
      </w:pPr>
      <w:r w:rsidRPr="00523A11">
        <w:rPr>
          <w:b/>
          <w:i/>
        </w:rPr>
        <w:t xml:space="preserve">                   Clinic, P.A.</w:t>
      </w:r>
    </w:p>
    <w:p w:rsidR="00E45132" w:rsidRPr="003B163B" w:rsidRDefault="00E45132" w:rsidP="00E45132">
      <w:pPr>
        <w:rPr>
          <w:b/>
        </w:rPr>
      </w:pPr>
      <w:r>
        <w:rPr>
          <w:b/>
          <w:i/>
        </w:rPr>
        <w:t xml:space="preserve">          </w:t>
      </w:r>
    </w:p>
    <w:p w:rsidR="00E45132" w:rsidRDefault="00E45132" w:rsidP="00E45132">
      <w:pPr>
        <w:rPr>
          <w:b/>
          <w:i/>
        </w:rPr>
      </w:pPr>
    </w:p>
    <w:p w:rsidR="00E45132" w:rsidRDefault="00E45132" w:rsidP="00E45132">
      <w:pPr>
        <w:rPr>
          <w:b/>
          <w:sz w:val="28"/>
          <w:szCs w:val="28"/>
        </w:rPr>
      </w:pPr>
      <w:r>
        <w:rPr>
          <w:b/>
          <w:sz w:val="28"/>
          <w:szCs w:val="28"/>
        </w:rPr>
        <w:t>HIPAA</w:t>
      </w:r>
    </w:p>
    <w:p w:rsidR="00E45132" w:rsidRDefault="00E45132" w:rsidP="00E45132">
      <w:pPr>
        <w:rPr>
          <w:b/>
          <w:sz w:val="28"/>
          <w:szCs w:val="28"/>
        </w:rPr>
      </w:pPr>
      <w:r>
        <w:rPr>
          <w:b/>
          <w:sz w:val="28"/>
          <w:szCs w:val="28"/>
        </w:rPr>
        <w:t>Notice of Privacy Practices*</w:t>
      </w:r>
    </w:p>
    <w:p w:rsidR="00E45132" w:rsidRDefault="00E45132" w:rsidP="00E45132">
      <w:pPr>
        <w:rPr>
          <w:sz w:val="20"/>
          <w:szCs w:val="20"/>
        </w:rPr>
      </w:pPr>
      <w:r>
        <w:rPr>
          <w:sz w:val="20"/>
          <w:szCs w:val="20"/>
        </w:rPr>
        <w:t>Allergy, Asthma and Immunology Clinic, P.A.</w:t>
      </w:r>
    </w:p>
    <w:p w:rsidR="00E45132" w:rsidRDefault="00E45132" w:rsidP="00E45132">
      <w:pPr>
        <w:rPr>
          <w:sz w:val="20"/>
          <w:szCs w:val="20"/>
        </w:rPr>
      </w:pPr>
      <w:r>
        <w:rPr>
          <w:sz w:val="20"/>
          <w:szCs w:val="20"/>
        </w:rPr>
        <w:t>Effective Date: November 15, 2010</w:t>
      </w:r>
    </w:p>
    <w:p w:rsidR="00E45132" w:rsidRDefault="00E45132" w:rsidP="00E45132">
      <w:pPr>
        <w:rPr>
          <w:sz w:val="20"/>
          <w:szCs w:val="20"/>
        </w:rPr>
      </w:pPr>
    </w:p>
    <w:p w:rsidR="00E45132" w:rsidRDefault="00E45132" w:rsidP="00E45132">
      <w:pPr>
        <w:jc w:val="both"/>
        <w:rPr>
          <w:sz w:val="20"/>
          <w:szCs w:val="20"/>
        </w:rPr>
      </w:pPr>
      <w:r w:rsidRPr="00881A2F">
        <w:rPr>
          <w:sz w:val="20"/>
          <w:szCs w:val="20"/>
        </w:rPr>
        <w:t>THIS NOTICE DESCRIBES HOW HEALTH INFORMATION ABOUT YOU MAY BE USED AND DISCLOSED AND HOW YOU CAN GET ACCESS TO THIS INFORMATION</w:t>
      </w:r>
    </w:p>
    <w:p w:rsidR="00E45132" w:rsidRDefault="00E45132" w:rsidP="00E45132">
      <w:pPr>
        <w:jc w:val="both"/>
        <w:rPr>
          <w:sz w:val="20"/>
          <w:szCs w:val="20"/>
        </w:rPr>
      </w:pPr>
    </w:p>
    <w:p w:rsidR="00E45132" w:rsidRDefault="00E45132" w:rsidP="00E45132">
      <w:pPr>
        <w:jc w:val="both"/>
        <w:rPr>
          <w:sz w:val="20"/>
          <w:szCs w:val="20"/>
        </w:rPr>
      </w:pPr>
      <w:r>
        <w:rPr>
          <w:sz w:val="20"/>
          <w:szCs w:val="20"/>
        </w:rPr>
        <w:t>PLEASE REVIEW IT CAREFULLY</w:t>
      </w:r>
    </w:p>
    <w:p w:rsidR="00E45132" w:rsidRDefault="00E45132" w:rsidP="00E45132">
      <w:pPr>
        <w:jc w:val="both"/>
        <w:rPr>
          <w:sz w:val="20"/>
          <w:szCs w:val="20"/>
        </w:rPr>
      </w:pPr>
    </w:p>
    <w:p w:rsidR="00E45132" w:rsidRDefault="00E45132" w:rsidP="00E45132">
      <w:pPr>
        <w:jc w:val="both"/>
        <w:rPr>
          <w:sz w:val="20"/>
          <w:szCs w:val="20"/>
        </w:rPr>
      </w:pPr>
      <w:r>
        <w:rPr>
          <w:sz w:val="20"/>
          <w:szCs w:val="20"/>
        </w:rPr>
        <w:t>If you have any questions about this notice, please contact our office at (651) 765-9800.</w:t>
      </w:r>
    </w:p>
    <w:p w:rsidR="00E45132" w:rsidRDefault="00E45132" w:rsidP="00E45132">
      <w:pPr>
        <w:jc w:val="both"/>
        <w:rPr>
          <w:sz w:val="20"/>
          <w:szCs w:val="20"/>
        </w:rPr>
      </w:pPr>
    </w:p>
    <w:p w:rsidR="00E45132" w:rsidRDefault="00E45132" w:rsidP="00E45132">
      <w:pPr>
        <w:jc w:val="both"/>
        <w:rPr>
          <w:sz w:val="20"/>
          <w:szCs w:val="20"/>
        </w:rPr>
      </w:pPr>
      <w:r w:rsidRPr="003B473A">
        <w:rPr>
          <w:b/>
          <w:sz w:val="20"/>
          <w:szCs w:val="20"/>
        </w:rPr>
        <w:t xml:space="preserve">*In the event that </w:t>
      </w:r>
      <w:smartTag w:uri="urn:schemas-microsoft-com:office:smarttags" w:element="PlaceName">
        <w:r w:rsidRPr="003B473A">
          <w:rPr>
            <w:b/>
            <w:sz w:val="20"/>
            <w:szCs w:val="20"/>
          </w:rPr>
          <w:t>Minnesota</w:t>
        </w:r>
      </w:smartTag>
      <w:r w:rsidRPr="003B473A">
        <w:rPr>
          <w:b/>
          <w:sz w:val="20"/>
          <w:szCs w:val="20"/>
        </w:rPr>
        <w:t xml:space="preserve"> </w:t>
      </w:r>
      <w:smartTag w:uri="urn:schemas-microsoft-com:office:smarttags" w:element="PlaceType">
        <w:r w:rsidRPr="003B473A">
          <w:rPr>
            <w:b/>
            <w:sz w:val="20"/>
            <w:szCs w:val="20"/>
          </w:rPr>
          <w:t>State</w:t>
        </w:r>
      </w:smartTag>
      <w:r w:rsidRPr="003B473A">
        <w:rPr>
          <w:b/>
          <w:sz w:val="20"/>
          <w:szCs w:val="20"/>
        </w:rPr>
        <w:t xml:space="preserve"> Regulations pertaining to privacy are stricter than Federal Regulations, Allergy, Asthma and Immunology Clinic will follow the </w:t>
      </w:r>
      <w:smartTag w:uri="urn:schemas-microsoft-com:office:smarttags" w:element="place">
        <w:smartTag w:uri="urn:schemas-microsoft-com:office:smarttags" w:element="PlaceName">
          <w:r w:rsidRPr="003B473A">
            <w:rPr>
              <w:b/>
              <w:sz w:val="20"/>
              <w:szCs w:val="20"/>
            </w:rPr>
            <w:t>Minnesota</w:t>
          </w:r>
        </w:smartTag>
        <w:r w:rsidRPr="003B473A">
          <w:rPr>
            <w:b/>
            <w:sz w:val="20"/>
            <w:szCs w:val="20"/>
          </w:rPr>
          <w:t xml:space="preserve"> </w:t>
        </w:r>
        <w:smartTag w:uri="urn:schemas-microsoft-com:office:smarttags" w:element="PlaceType">
          <w:r w:rsidRPr="003B473A">
            <w:rPr>
              <w:b/>
              <w:sz w:val="20"/>
              <w:szCs w:val="20"/>
            </w:rPr>
            <w:t>State</w:t>
          </w:r>
        </w:smartTag>
      </w:smartTag>
      <w:r w:rsidRPr="003B473A">
        <w:rPr>
          <w:b/>
          <w:sz w:val="20"/>
          <w:szCs w:val="20"/>
        </w:rPr>
        <w:t xml:space="preserve"> Regulations</w:t>
      </w:r>
      <w:r>
        <w:rPr>
          <w:sz w:val="20"/>
          <w:szCs w:val="20"/>
        </w:rPr>
        <w:t>.</w:t>
      </w:r>
    </w:p>
    <w:p w:rsidR="00E45132" w:rsidRDefault="00E45132" w:rsidP="00E45132">
      <w:pPr>
        <w:jc w:val="both"/>
        <w:rPr>
          <w:sz w:val="20"/>
          <w:szCs w:val="20"/>
        </w:rPr>
      </w:pPr>
    </w:p>
    <w:p w:rsidR="00E45132" w:rsidRDefault="00E45132" w:rsidP="00E45132">
      <w:pPr>
        <w:pBdr>
          <w:bottom w:val="single" w:sz="12" w:space="1" w:color="auto"/>
        </w:pBdr>
        <w:jc w:val="both"/>
        <w:rPr>
          <w:b/>
          <w:sz w:val="20"/>
          <w:szCs w:val="20"/>
        </w:rPr>
      </w:pPr>
    </w:p>
    <w:p w:rsidR="00E45132" w:rsidRPr="002B0623" w:rsidRDefault="00E45132" w:rsidP="00E45132">
      <w:pPr>
        <w:jc w:val="both"/>
        <w:rPr>
          <w:b/>
          <w:sz w:val="20"/>
          <w:szCs w:val="20"/>
        </w:rPr>
      </w:pPr>
    </w:p>
    <w:p w:rsidR="00E45132" w:rsidRDefault="00E45132" w:rsidP="00E45132">
      <w:pPr>
        <w:jc w:val="both"/>
        <w:rPr>
          <w:b/>
          <w:sz w:val="20"/>
          <w:szCs w:val="20"/>
        </w:rPr>
      </w:pPr>
      <w:r>
        <w:rPr>
          <w:b/>
          <w:sz w:val="20"/>
          <w:szCs w:val="20"/>
        </w:rPr>
        <w:t>WHO WILL FOLLOW THIS NOTICE</w:t>
      </w:r>
    </w:p>
    <w:p w:rsidR="00E45132" w:rsidRDefault="00E45132" w:rsidP="00E45132">
      <w:pPr>
        <w:jc w:val="both"/>
        <w:rPr>
          <w:b/>
          <w:sz w:val="20"/>
          <w:szCs w:val="20"/>
        </w:rPr>
      </w:pPr>
    </w:p>
    <w:p w:rsidR="00E45132" w:rsidRPr="0038559D" w:rsidRDefault="00E45132" w:rsidP="00E45132">
      <w:pPr>
        <w:jc w:val="both"/>
        <w:rPr>
          <w:sz w:val="18"/>
          <w:szCs w:val="18"/>
        </w:rPr>
      </w:pPr>
      <w:r w:rsidRPr="0038559D">
        <w:rPr>
          <w:sz w:val="18"/>
          <w:szCs w:val="18"/>
        </w:rPr>
        <w:t>This notice describes our privacy practices.  We are affiliated with:</w:t>
      </w:r>
    </w:p>
    <w:p w:rsidR="00E45132" w:rsidRPr="0038559D" w:rsidRDefault="00E45132" w:rsidP="00E45132">
      <w:pPr>
        <w:jc w:val="both"/>
        <w:rPr>
          <w:sz w:val="18"/>
          <w:szCs w:val="18"/>
        </w:rPr>
      </w:pPr>
      <w:r w:rsidRPr="0038559D">
        <w:rPr>
          <w:rFonts w:ascii="Albertus Extra Bold" w:hAnsi="Albertus Extra Bold"/>
          <w:sz w:val="18"/>
          <w:szCs w:val="18"/>
        </w:rPr>
        <w:t>•</w:t>
      </w:r>
      <w:r w:rsidRPr="0038559D">
        <w:rPr>
          <w:sz w:val="18"/>
          <w:szCs w:val="18"/>
        </w:rPr>
        <w:t>Allergy, Asthma and Immunology Clinic</w:t>
      </w:r>
    </w:p>
    <w:p w:rsidR="00E45132" w:rsidRDefault="00E45132" w:rsidP="00E45132">
      <w:pPr>
        <w:pBdr>
          <w:bottom w:val="single" w:sz="12" w:space="1" w:color="auto"/>
        </w:pBdr>
        <w:jc w:val="both"/>
        <w:rPr>
          <w:sz w:val="18"/>
          <w:szCs w:val="18"/>
        </w:rPr>
      </w:pPr>
      <w:r w:rsidRPr="0038559D">
        <w:rPr>
          <w:sz w:val="18"/>
          <w:szCs w:val="18"/>
        </w:rPr>
        <w:t>All of our sites and locations follow the terms of this notice.  In addition, these sites and locations may share health information with each other for treatment, payment, or health care operations described in this notice.</w:t>
      </w:r>
    </w:p>
    <w:p w:rsidR="00E45132" w:rsidRDefault="00E45132" w:rsidP="00E45132">
      <w:pPr>
        <w:pBdr>
          <w:bottom w:val="single" w:sz="12" w:space="1" w:color="auto"/>
        </w:pBdr>
        <w:jc w:val="both"/>
        <w:rPr>
          <w:sz w:val="18"/>
          <w:szCs w:val="18"/>
        </w:rPr>
      </w:pPr>
    </w:p>
    <w:p w:rsidR="00E45132" w:rsidRDefault="00E45132" w:rsidP="00E45132">
      <w:pPr>
        <w:pBdr>
          <w:bottom w:val="single" w:sz="12" w:space="1" w:color="auto"/>
        </w:pBdr>
        <w:jc w:val="both"/>
        <w:rPr>
          <w:sz w:val="18"/>
          <w:szCs w:val="18"/>
        </w:rPr>
      </w:pPr>
    </w:p>
    <w:p w:rsidR="00E45132" w:rsidRDefault="00E45132" w:rsidP="00E45132">
      <w:pPr>
        <w:pBdr>
          <w:bottom w:val="single" w:sz="12" w:space="1" w:color="auto"/>
        </w:pBdr>
        <w:jc w:val="both"/>
        <w:rPr>
          <w:sz w:val="18"/>
          <w:szCs w:val="18"/>
        </w:rPr>
      </w:pPr>
    </w:p>
    <w:p w:rsidR="00E45132" w:rsidRPr="008E547F" w:rsidRDefault="00E45132" w:rsidP="00E45132">
      <w:pPr>
        <w:spacing w:line="360" w:lineRule="auto"/>
        <w:rPr>
          <w:b/>
          <w:sz w:val="20"/>
          <w:szCs w:val="20"/>
        </w:rPr>
      </w:pPr>
    </w:p>
    <w:p w:rsidR="00E45132" w:rsidRDefault="00E45132" w:rsidP="00E45132">
      <w:pPr>
        <w:rPr>
          <w:b/>
          <w:sz w:val="20"/>
          <w:szCs w:val="20"/>
        </w:rPr>
      </w:pPr>
      <w:r>
        <w:rPr>
          <w:b/>
          <w:sz w:val="20"/>
          <w:szCs w:val="20"/>
        </w:rPr>
        <w:t>OUR PLEDGE REGARDING HEALTH INFORMATION</w:t>
      </w:r>
    </w:p>
    <w:p w:rsidR="00E45132" w:rsidRPr="008E547F" w:rsidRDefault="00E45132" w:rsidP="00E45132">
      <w:pPr>
        <w:rPr>
          <w:b/>
          <w:sz w:val="20"/>
          <w:szCs w:val="20"/>
        </w:rPr>
      </w:pPr>
    </w:p>
    <w:p w:rsidR="00E45132" w:rsidRPr="00EB3B47" w:rsidRDefault="00E45132" w:rsidP="00E45132">
      <w:pPr>
        <w:rPr>
          <w:sz w:val="18"/>
          <w:szCs w:val="18"/>
        </w:rPr>
      </w:pPr>
      <w:r w:rsidRPr="00EB3B47">
        <w:rPr>
          <w:sz w:val="18"/>
          <w:szCs w:val="18"/>
        </w:rPr>
        <w:t xml:space="preserve">We are required by law to maintain the privacy of protected health information and to tell you of our legal duties. Disclosures of your protected health information without authorization is strictly limited to defined situations that include emergency care, quality assurance activities, public health, research, and law enforcement activities.  We use and disclose your information for the purposes of treatment, payment and healthcare operations and for other purposes that are permitted or required by law. This Notice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rsidR="00E45132" w:rsidRPr="00EB3B47" w:rsidRDefault="00E45132" w:rsidP="00E45132">
      <w:pPr>
        <w:rPr>
          <w:sz w:val="18"/>
          <w:szCs w:val="18"/>
        </w:rPr>
      </w:pPr>
      <w:r w:rsidRPr="00EB3B47">
        <w:rPr>
          <w:sz w:val="18"/>
          <w:szCs w:val="18"/>
        </w:rPr>
        <w:t>Unless you give us an additional written authorization, we cannot use or disclose your health information for any reason except as described in this Notice. You may request a copy of our Notice at any time. We reserve the right to change our privacy practices and the terms of this Notice at any time, provided such changes are permitted by applicable law.  The new notice will be effective for all protected health information that we maintain at that time.  Upon your request, we will provide you with any revised Notice of Privacy Practices by accessing our website; or by calling the office and requesting that a revised copy be sent to you in the mail; or asking for one at the time of your next appointment.</w:t>
      </w:r>
    </w:p>
    <w:p w:rsidR="00E45132" w:rsidRPr="00EB3B47" w:rsidRDefault="00E45132" w:rsidP="00E45132">
      <w:pPr>
        <w:pBdr>
          <w:bottom w:val="single" w:sz="12" w:space="1" w:color="auto"/>
        </w:pBdr>
        <w:rPr>
          <w:sz w:val="18"/>
          <w:szCs w:val="18"/>
        </w:rPr>
      </w:pPr>
    </w:p>
    <w:p w:rsidR="00E45132" w:rsidRPr="00EB3B47" w:rsidRDefault="00E45132" w:rsidP="00E45132">
      <w:pPr>
        <w:rPr>
          <w:b/>
          <w:sz w:val="18"/>
          <w:szCs w:val="18"/>
        </w:rPr>
      </w:pPr>
    </w:p>
    <w:p w:rsidR="00E45132" w:rsidRDefault="00E45132" w:rsidP="00E45132">
      <w:pPr>
        <w:rPr>
          <w:b/>
          <w:sz w:val="18"/>
          <w:szCs w:val="18"/>
        </w:rPr>
      </w:pPr>
      <w:r w:rsidRPr="00EB3B47">
        <w:rPr>
          <w:b/>
          <w:sz w:val="18"/>
          <w:szCs w:val="18"/>
        </w:rPr>
        <w:t>HOW WE MAY USE AND DISCLOSE HEALTH INFORMATION ABOUT YOU</w:t>
      </w:r>
    </w:p>
    <w:p w:rsidR="00E45132" w:rsidRPr="00EB3B47" w:rsidRDefault="00E45132" w:rsidP="00E45132">
      <w:pPr>
        <w:rPr>
          <w:b/>
          <w:sz w:val="18"/>
          <w:szCs w:val="18"/>
        </w:rPr>
      </w:pPr>
    </w:p>
    <w:p w:rsidR="00E45132" w:rsidRPr="00EB3B47" w:rsidRDefault="00E45132" w:rsidP="00E45132">
      <w:pPr>
        <w:rPr>
          <w:sz w:val="18"/>
          <w:szCs w:val="18"/>
        </w:rPr>
      </w:pPr>
      <w:r w:rsidRPr="00EB3B47">
        <w:rPr>
          <w:sz w:val="18"/>
          <w:szCs w:val="18"/>
        </w:rPr>
        <w:t>The following categories describe different ways that we use and disclose health information.  For each category of uses or disclosures we will explain what we mean</w:t>
      </w:r>
      <w:r>
        <w:rPr>
          <w:sz w:val="18"/>
          <w:szCs w:val="18"/>
        </w:rPr>
        <w:t>.</w:t>
      </w:r>
      <w:r w:rsidRPr="00EB3B47">
        <w:rPr>
          <w:sz w:val="18"/>
          <w:szCs w:val="18"/>
        </w:rPr>
        <w:t xml:space="preserve">  </w:t>
      </w:r>
      <w:r w:rsidRPr="00EB3B47">
        <w:rPr>
          <w:sz w:val="18"/>
          <w:szCs w:val="18"/>
        </w:rPr>
        <w:t>Not every use or disclosure in a category will be listed.  However, all of the ways we are permitted to use and disclose information will fall within on the categories.</w:t>
      </w:r>
    </w:p>
    <w:p w:rsidR="00E45132" w:rsidRDefault="00E45132" w:rsidP="00E45132">
      <w:pPr>
        <w:rPr>
          <w:sz w:val="18"/>
          <w:szCs w:val="18"/>
        </w:rPr>
      </w:pPr>
      <w:r w:rsidRPr="00EB3B47">
        <w:rPr>
          <w:b/>
          <w:sz w:val="18"/>
          <w:szCs w:val="18"/>
        </w:rPr>
        <w:t>For Treatment</w:t>
      </w:r>
      <w:r>
        <w:rPr>
          <w:b/>
          <w:sz w:val="18"/>
          <w:szCs w:val="18"/>
        </w:rPr>
        <w:t>:</w:t>
      </w:r>
      <w:r w:rsidRPr="00EB3B47">
        <w:rPr>
          <w:b/>
          <w:sz w:val="18"/>
          <w:szCs w:val="18"/>
        </w:rPr>
        <w:t xml:space="preserve">  </w:t>
      </w:r>
      <w:r w:rsidRPr="00EB3B47">
        <w:rPr>
          <w:sz w:val="18"/>
          <w:szCs w:val="18"/>
        </w:rPr>
        <w:t>We may use health information about you to provide you with health care treatment or service.  We may disclose health information about you to doctors, nurse, technicians, health students, or other personnel who are involved in taking care of you.  They may work at our offices, at the hospital if you are hospitalized under our supervision, or at another doctor’s office, lab, pharmacy, or other health care provider to whom we may refer you for consultation, to take x-rays, to perform lab tests, to have prescriptions filled, or for other treatment purpose.  For example, a doctor treating you for a broken leg may need to know if you have diabetes because diabetes may slow the healing process.  In addition, the doctor may need to tell the dietician at the hospital if you have diabetes so that they can arrange for appropriate meals.  We may also disclose health information about you to an entity assisting in a disaster relief effort so that you family can be notified about you condition, status and location.</w:t>
      </w:r>
    </w:p>
    <w:p w:rsidR="00E45132" w:rsidRDefault="00E45132" w:rsidP="00E45132">
      <w:pPr>
        <w:rPr>
          <w:sz w:val="18"/>
          <w:szCs w:val="18"/>
        </w:rPr>
      </w:pPr>
      <w:r>
        <w:rPr>
          <w:b/>
          <w:sz w:val="18"/>
          <w:szCs w:val="18"/>
        </w:rPr>
        <w:t xml:space="preserve">For Payment:  </w:t>
      </w:r>
      <w:r>
        <w:rPr>
          <w:sz w:val="18"/>
          <w:szCs w:val="18"/>
        </w:rPr>
        <w:t xml:space="preserve">We may use and disclose health information about you so that the treatment and services you receive from us may be billed to and payment collected from you, an insurance company, or a third party.  </w:t>
      </w:r>
    </w:p>
    <w:p w:rsidR="00E45132" w:rsidRDefault="00E45132" w:rsidP="00E45132">
      <w:pPr>
        <w:rPr>
          <w:sz w:val="20"/>
          <w:szCs w:val="20"/>
        </w:rPr>
      </w:pPr>
      <w:r>
        <w:rPr>
          <w:b/>
          <w:sz w:val="18"/>
          <w:szCs w:val="18"/>
        </w:rPr>
        <w:t xml:space="preserve">For Health Care Operations:  </w:t>
      </w:r>
      <w:r w:rsidRPr="00D02A18">
        <w:rPr>
          <w:sz w:val="18"/>
          <w:szCs w:val="18"/>
        </w:rPr>
        <w:t xml:space="preserve">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We may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(Business Associate Agreement) that contains terms that will protect the privacy of your protected health information.  Effective February 17, 2010, our Business Associate Agreements </w:t>
      </w:r>
      <w:r w:rsidRPr="00D02A18">
        <w:rPr>
          <w:sz w:val="18"/>
          <w:szCs w:val="18"/>
        </w:rPr>
        <w:lastRenderedPageBreak/>
        <w:t>have been amended to provide that all of the HIPAA security administrative safeguards, physical safeguards, technical safeguards and security policies, procedures, and documentation requirements apply directly to the business</w:t>
      </w:r>
      <w:r>
        <w:rPr>
          <w:sz w:val="20"/>
          <w:szCs w:val="20"/>
        </w:rPr>
        <w:t xml:space="preserve"> associate.</w:t>
      </w:r>
    </w:p>
    <w:p w:rsidR="00E45132" w:rsidRPr="00264C04" w:rsidRDefault="00E45132" w:rsidP="00E45132">
      <w:pPr>
        <w:rPr>
          <w:sz w:val="18"/>
          <w:szCs w:val="18"/>
        </w:rPr>
      </w:pPr>
      <w:r w:rsidRPr="00264C04">
        <w:rPr>
          <w:sz w:val="18"/>
          <w:szCs w:val="18"/>
        </w:rPr>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Officer to request that these materials not be sent to you.</w:t>
      </w:r>
    </w:p>
    <w:p w:rsidR="00E45132" w:rsidRPr="00264C04" w:rsidRDefault="00E45132" w:rsidP="00E45132">
      <w:pPr>
        <w:rPr>
          <w:sz w:val="18"/>
          <w:szCs w:val="18"/>
        </w:rPr>
      </w:pPr>
    </w:p>
    <w:p w:rsidR="00E45132" w:rsidRPr="00264C04" w:rsidRDefault="00E45132" w:rsidP="00E45132">
      <w:pPr>
        <w:rPr>
          <w:b/>
          <w:sz w:val="18"/>
          <w:szCs w:val="18"/>
        </w:rPr>
      </w:pPr>
      <w:r w:rsidRPr="00264C04">
        <w:rPr>
          <w:b/>
          <w:sz w:val="18"/>
          <w:szCs w:val="18"/>
        </w:rPr>
        <w:t xml:space="preserve">Other Permitted and Required Uses and Disclosures That May Be Made With Your Consent, Authorization or </w:t>
      </w:r>
      <w:smartTag w:uri="urn:schemas-microsoft-com:office:smarttags" w:element="place">
        <w:r w:rsidRPr="00264C04">
          <w:rPr>
            <w:b/>
            <w:sz w:val="18"/>
            <w:szCs w:val="18"/>
          </w:rPr>
          <w:t>Opportunity</w:t>
        </w:r>
      </w:smartTag>
      <w:r w:rsidRPr="00264C04">
        <w:rPr>
          <w:b/>
          <w:sz w:val="18"/>
          <w:szCs w:val="18"/>
        </w:rPr>
        <w:t xml:space="preserve"> to Object</w:t>
      </w:r>
    </w:p>
    <w:p w:rsidR="00E45132" w:rsidRPr="00264C04" w:rsidRDefault="00E45132" w:rsidP="00E45132">
      <w:pPr>
        <w:rPr>
          <w:b/>
          <w:sz w:val="18"/>
          <w:szCs w:val="18"/>
        </w:rPr>
      </w:pPr>
    </w:p>
    <w:p w:rsidR="00E45132" w:rsidRPr="00264C04" w:rsidRDefault="00E45132" w:rsidP="00E45132">
      <w:pPr>
        <w:rPr>
          <w:sz w:val="18"/>
          <w:szCs w:val="18"/>
        </w:rPr>
      </w:pPr>
      <w:r w:rsidRPr="00264C04">
        <w:rPr>
          <w:sz w:val="18"/>
          <w:szCs w:val="18"/>
        </w:rPr>
        <w:t>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provider may, using professional judgment, determine whether the disclosure is in your best interest.  In this case, only the protected health information that is relevant to your health care will be disclosed.</w:t>
      </w:r>
    </w:p>
    <w:p w:rsidR="00E45132" w:rsidRPr="00264C04" w:rsidRDefault="00E45132" w:rsidP="00E45132">
      <w:pPr>
        <w:rPr>
          <w:sz w:val="18"/>
          <w:szCs w:val="18"/>
        </w:rPr>
      </w:pPr>
      <w:r w:rsidRPr="00264C04">
        <w:rPr>
          <w:b/>
          <w:sz w:val="18"/>
          <w:szCs w:val="18"/>
        </w:rPr>
        <w:t xml:space="preserve">Your Authorization:  </w:t>
      </w:r>
      <w:r w:rsidRPr="00264C04">
        <w:rPr>
          <w:sz w:val="18"/>
          <w:szCs w:val="18"/>
        </w:rPr>
        <w:t xml:space="preserve">In addition to our use of your health information for treatment, payment or healthcare operations, you may give us written authorization to use </w:t>
      </w:r>
      <w:proofErr w:type="spellStart"/>
      <w:r w:rsidRPr="00264C04">
        <w:rPr>
          <w:sz w:val="18"/>
          <w:szCs w:val="18"/>
        </w:rPr>
        <w:t>you</w:t>
      </w:r>
      <w:proofErr w:type="spellEnd"/>
      <w:r w:rsidRPr="00264C04">
        <w:rPr>
          <w:sz w:val="18"/>
          <w:szCs w:val="18"/>
        </w:rPr>
        <w:t xml:space="preserve"> health information or to disclose it to anyone for any purpose.  If you give us an authorization, you may revoke it in writing at any time. </w:t>
      </w:r>
    </w:p>
    <w:p w:rsidR="00E45132" w:rsidRPr="00264C04" w:rsidRDefault="00E45132" w:rsidP="00E45132">
      <w:pPr>
        <w:rPr>
          <w:sz w:val="18"/>
          <w:szCs w:val="18"/>
        </w:rPr>
      </w:pPr>
      <w:r w:rsidRPr="00264C04">
        <w:rPr>
          <w:b/>
          <w:sz w:val="18"/>
          <w:szCs w:val="18"/>
        </w:rPr>
        <w:t xml:space="preserve">To your Family and Friends:  </w:t>
      </w:r>
      <w:r w:rsidRPr="00264C04">
        <w:rPr>
          <w:sz w:val="18"/>
          <w:szCs w:val="18"/>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w:t>
      </w:r>
    </w:p>
    <w:p w:rsidR="00E45132" w:rsidRPr="00264C04" w:rsidRDefault="00E45132" w:rsidP="00E45132">
      <w:pPr>
        <w:rPr>
          <w:sz w:val="18"/>
          <w:szCs w:val="18"/>
        </w:rPr>
      </w:pPr>
    </w:p>
    <w:p w:rsidR="00E45132" w:rsidRDefault="00E45132" w:rsidP="00E45132">
      <w:pPr>
        <w:rPr>
          <w:sz w:val="18"/>
          <w:szCs w:val="18"/>
        </w:rPr>
      </w:pPr>
      <w:r w:rsidRPr="00264C04">
        <w:rPr>
          <w:b/>
          <w:sz w:val="18"/>
          <w:szCs w:val="18"/>
        </w:rPr>
        <w:t xml:space="preserve">Persons Involved In Care:  </w:t>
      </w:r>
      <w:r w:rsidRPr="00264C04">
        <w:rPr>
          <w:sz w:val="18"/>
          <w:szCs w:val="18"/>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experience with common practice to make reasonable inferences of your best interest in allowing a person to pick up filled prescriptions, medical supplies, x-rays or other similar forms of health information. </w:t>
      </w:r>
    </w:p>
    <w:p w:rsidR="00E45132" w:rsidRPr="00325540" w:rsidRDefault="00E45132" w:rsidP="00E45132">
      <w:pPr>
        <w:rPr>
          <w:sz w:val="18"/>
          <w:szCs w:val="18"/>
        </w:rPr>
      </w:pPr>
      <w:r w:rsidRPr="00325540">
        <w:rPr>
          <w:b/>
          <w:sz w:val="18"/>
          <w:szCs w:val="18"/>
        </w:rPr>
        <w:t xml:space="preserve">Marketing Health-Related Services:  </w:t>
      </w:r>
      <w:r w:rsidRPr="00325540">
        <w:rPr>
          <w:sz w:val="18"/>
          <w:szCs w:val="18"/>
        </w:rPr>
        <w:t>We will not use your health information for marketing communications to third parties without written authorization.</w:t>
      </w:r>
    </w:p>
    <w:p w:rsidR="00E45132" w:rsidRPr="00325540" w:rsidRDefault="00E45132" w:rsidP="00E45132">
      <w:pPr>
        <w:outlineLvl w:val="0"/>
        <w:rPr>
          <w:sz w:val="18"/>
          <w:szCs w:val="18"/>
        </w:rPr>
      </w:pPr>
      <w:r w:rsidRPr="00325540">
        <w:rPr>
          <w:b/>
          <w:sz w:val="18"/>
          <w:szCs w:val="18"/>
        </w:rPr>
        <w:t xml:space="preserve">Required by Law:  </w:t>
      </w:r>
      <w:r w:rsidRPr="00325540">
        <w:rPr>
          <w:sz w:val="18"/>
          <w:szCs w:val="18"/>
        </w:rPr>
        <w:t>We may use or disclose your health information when we are required to do so by law.</w:t>
      </w:r>
    </w:p>
    <w:p w:rsidR="00E45132" w:rsidRPr="00325540" w:rsidRDefault="00E45132" w:rsidP="00E45132">
      <w:pPr>
        <w:rPr>
          <w:sz w:val="18"/>
          <w:szCs w:val="18"/>
        </w:rPr>
      </w:pPr>
      <w:r w:rsidRPr="00325540">
        <w:rPr>
          <w:b/>
          <w:sz w:val="18"/>
          <w:szCs w:val="18"/>
        </w:rPr>
        <w:t xml:space="preserve">Abuse or Neglect:  </w:t>
      </w:r>
      <w:r w:rsidRPr="00325540">
        <w:rPr>
          <w:sz w:val="18"/>
          <w:szCs w:val="18"/>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E45132" w:rsidRPr="00325540" w:rsidRDefault="00E45132" w:rsidP="00E45132">
      <w:pPr>
        <w:rPr>
          <w:sz w:val="18"/>
          <w:szCs w:val="18"/>
        </w:rPr>
      </w:pPr>
      <w:r w:rsidRPr="00325540">
        <w:rPr>
          <w:b/>
          <w:sz w:val="18"/>
          <w:szCs w:val="18"/>
        </w:rPr>
        <w:t xml:space="preserve">National Security:  </w:t>
      </w:r>
      <w:r w:rsidRPr="00325540">
        <w:rPr>
          <w:sz w:val="18"/>
          <w:szCs w:val="18"/>
        </w:rPr>
        <w:t>We may disclose to military authorities the health information of Armed Forces personnel under certain circumstances.  We may disclose to authorize federal officials health information required for lawful intelligence, counterintelligence, and other national security activities.  We may disclose to a correctional institution or a law enforcement official having lawful custody of protected health information of an inmate or patient under certain circumstances.</w:t>
      </w:r>
    </w:p>
    <w:p w:rsidR="00E45132" w:rsidRPr="00325540" w:rsidRDefault="00E45132" w:rsidP="00E45132">
      <w:pPr>
        <w:rPr>
          <w:sz w:val="18"/>
          <w:szCs w:val="18"/>
        </w:rPr>
      </w:pPr>
      <w:r w:rsidRPr="00325540">
        <w:rPr>
          <w:b/>
          <w:sz w:val="18"/>
          <w:szCs w:val="18"/>
        </w:rPr>
        <w:t>Appointment Reminders:</w:t>
      </w:r>
      <w:r w:rsidRPr="00325540">
        <w:rPr>
          <w:sz w:val="18"/>
          <w:szCs w:val="18"/>
        </w:rPr>
        <w:t xml:space="preserve">  We may use or disclose your health information to provide you with appointment reminders such as voicemail, messages, postcards, or letters.</w:t>
      </w:r>
    </w:p>
    <w:p w:rsidR="00E45132" w:rsidRDefault="00E45132" w:rsidP="00E45132">
      <w:pPr>
        <w:pBdr>
          <w:bottom w:val="single" w:sz="12" w:space="1" w:color="auto"/>
        </w:pBdr>
        <w:rPr>
          <w:sz w:val="18"/>
          <w:szCs w:val="18"/>
        </w:rPr>
      </w:pPr>
    </w:p>
    <w:p w:rsidR="00E45132" w:rsidRPr="00325540" w:rsidRDefault="00E45132" w:rsidP="00E45132">
      <w:pPr>
        <w:pBdr>
          <w:bottom w:val="single" w:sz="12" w:space="1" w:color="auto"/>
        </w:pBdr>
        <w:rPr>
          <w:sz w:val="18"/>
          <w:szCs w:val="18"/>
        </w:rPr>
      </w:pPr>
    </w:p>
    <w:p w:rsidR="00E45132" w:rsidRPr="00325540" w:rsidRDefault="00E45132" w:rsidP="00E45132">
      <w:pPr>
        <w:rPr>
          <w:b/>
          <w:sz w:val="18"/>
          <w:szCs w:val="18"/>
        </w:rPr>
      </w:pPr>
    </w:p>
    <w:p w:rsidR="00E45132" w:rsidRPr="00325540" w:rsidRDefault="00E45132" w:rsidP="00E45132">
      <w:pPr>
        <w:outlineLvl w:val="0"/>
        <w:rPr>
          <w:b/>
          <w:sz w:val="18"/>
          <w:szCs w:val="18"/>
        </w:rPr>
      </w:pPr>
      <w:r w:rsidRPr="00325540">
        <w:rPr>
          <w:b/>
          <w:sz w:val="18"/>
          <w:szCs w:val="18"/>
        </w:rPr>
        <w:t>PATIENT RIGHTS</w:t>
      </w:r>
    </w:p>
    <w:p w:rsidR="00E45132" w:rsidRPr="00CD1566" w:rsidRDefault="00E45132" w:rsidP="00E45132">
      <w:pPr>
        <w:pStyle w:val="Default"/>
        <w:rPr>
          <w:rFonts w:ascii="Times New Roman" w:hAnsi="Times New Roman"/>
          <w:color w:val="auto"/>
          <w:sz w:val="18"/>
        </w:rPr>
      </w:pPr>
      <w:r w:rsidRPr="00CD1566">
        <w:rPr>
          <w:rFonts w:ascii="Times New Roman" w:hAnsi="Times New Roman"/>
          <w:color w:val="auto"/>
          <w:sz w:val="18"/>
        </w:rPr>
        <w:t>Access: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We may charge you a fee for each page and fee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E45132" w:rsidRPr="00CD1566" w:rsidRDefault="00E45132" w:rsidP="00E45132">
      <w:pPr>
        <w:pStyle w:val="Default"/>
        <w:rPr>
          <w:rFonts w:ascii="Times New Roman" w:hAnsi="Times New Roman"/>
          <w:color w:val="auto"/>
          <w:sz w:val="18"/>
        </w:rPr>
      </w:pPr>
      <w:r w:rsidRPr="00CD1566">
        <w:rPr>
          <w:rFonts w:ascii="Times New Roman" w:hAnsi="Times New Roman"/>
          <w:b/>
          <w:color w:val="auto"/>
          <w:sz w:val="18"/>
        </w:rPr>
        <w:t>Disclosure Accounting</w:t>
      </w:r>
      <w:r w:rsidRPr="00CD1566">
        <w:rPr>
          <w:rFonts w:ascii="Times New Roman" w:hAnsi="Times New Roman"/>
          <w:color w:val="auto"/>
          <w:sz w:val="18"/>
        </w:rPr>
        <w:t xml:space="preserve">:  You have the right to receive an accounting of certain disclosures we have made, if any, of your protected health information.  This right applies to disclosures for purposes other </w:t>
      </w:r>
      <w:proofErr w:type="spellStart"/>
      <w:r w:rsidRPr="00CD1566">
        <w:rPr>
          <w:rFonts w:ascii="Times New Roman" w:hAnsi="Times New Roman"/>
          <w:color w:val="auto"/>
          <w:sz w:val="18"/>
        </w:rPr>
        <w:t>that</w:t>
      </w:r>
      <w:proofErr w:type="spellEnd"/>
      <w:r w:rsidRPr="00CD1566">
        <w:rPr>
          <w:rFonts w:ascii="Times New Roman" w:hAnsi="Times New Roman"/>
          <w:color w:val="auto"/>
          <w:sz w:val="18"/>
        </w:rPr>
        <w:t xml:space="preserve"> treatment, payment or healthcare operations as described in the Notice of Privacy Practices.  It excludes disclosures we may have made to you, to family members or friends involved in your care, or for notification purposes. You have the right to receive specific information regarding these disclosures that occurred after April 14, 2003.  If you request this accounting more than once in a 12 month period, we may charge you a reasonable cost-based fee for responding to these additional requests.</w:t>
      </w:r>
    </w:p>
    <w:p w:rsidR="00E45132" w:rsidRPr="00CD1566" w:rsidRDefault="00E45132" w:rsidP="00E45132">
      <w:pPr>
        <w:pStyle w:val="Default"/>
        <w:rPr>
          <w:rFonts w:ascii="Times New Roman" w:hAnsi="Times New Roman"/>
          <w:color w:val="auto"/>
          <w:sz w:val="18"/>
        </w:rPr>
      </w:pPr>
      <w:r w:rsidRPr="00CD1566">
        <w:rPr>
          <w:rFonts w:ascii="Times New Roman" w:hAnsi="Times New Roman"/>
          <w:color w:val="auto"/>
          <w:sz w:val="18"/>
        </w:rPr>
        <w:t>Restriction:  You have the right to request that we place additional restrictions on our use or disclosure of your health information.  We are not required to agree to these additional restrictions, but if we do, we will abide by our agreement except in an emergency.</w:t>
      </w:r>
    </w:p>
    <w:p w:rsidR="00E45132" w:rsidRPr="00CD1566" w:rsidRDefault="00E45132" w:rsidP="00E45132">
      <w:pPr>
        <w:pStyle w:val="Default"/>
        <w:rPr>
          <w:rFonts w:ascii="Times New Roman" w:hAnsi="Times New Roman"/>
          <w:color w:val="auto"/>
          <w:sz w:val="18"/>
        </w:rPr>
      </w:pPr>
      <w:r w:rsidRPr="00CD1566">
        <w:rPr>
          <w:rFonts w:ascii="Times New Roman" w:hAnsi="Times New Roman"/>
          <w:color w:val="auto"/>
          <w:sz w:val="18"/>
        </w:rPr>
        <w:t>You have the right to restrict information given to your third party payer if you fully pay for the services out of your pocket.</w:t>
      </w:r>
    </w:p>
    <w:p w:rsidR="00E45132" w:rsidRPr="00CD1566" w:rsidRDefault="00E45132" w:rsidP="00E45132">
      <w:pPr>
        <w:pStyle w:val="Default"/>
        <w:rPr>
          <w:rFonts w:ascii="Times New Roman" w:hAnsi="Times New Roman"/>
          <w:color w:val="auto"/>
          <w:sz w:val="18"/>
        </w:rPr>
      </w:pPr>
      <w:r w:rsidRPr="00CD1566">
        <w:rPr>
          <w:rFonts w:ascii="Times New Roman" w:hAnsi="Times New Roman"/>
          <w:b/>
          <w:color w:val="auto"/>
          <w:sz w:val="18"/>
        </w:rPr>
        <w:t>Alternative Communication</w:t>
      </w:r>
      <w:r w:rsidRPr="00CD1566">
        <w:rPr>
          <w:rFonts w:ascii="Times New Roman" w:hAnsi="Times New Roman"/>
          <w:color w:val="auto"/>
          <w:sz w:val="18"/>
        </w:rPr>
        <w:t>: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rsidR="00E45132" w:rsidRPr="00CD1566" w:rsidRDefault="00E45132" w:rsidP="00E45132">
      <w:pPr>
        <w:pStyle w:val="Default"/>
        <w:rPr>
          <w:rFonts w:ascii="Times New Roman" w:hAnsi="Times New Roman"/>
          <w:color w:val="auto"/>
          <w:sz w:val="18"/>
        </w:rPr>
      </w:pPr>
      <w:r w:rsidRPr="00CD1566">
        <w:rPr>
          <w:rFonts w:ascii="Times New Roman" w:hAnsi="Times New Roman"/>
          <w:b/>
          <w:color w:val="auto"/>
          <w:sz w:val="18"/>
        </w:rPr>
        <w:t>Amendment</w:t>
      </w:r>
      <w:r w:rsidRPr="00CD1566">
        <w:rPr>
          <w:rFonts w:ascii="Times New Roman" w:hAnsi="Times New Roman"/>
          <w:color w:val="auto"/>
          <w:sz w:val="18"/>
        </w:rPr>
        <w:t>:  You have the right to request that we amend your health information.  (Your request must be in writing), and it must explain why the information should be amended.  We may deny your request under certain circumstances.</w:t>
      </w:r>
    </w:p>
    <w:p w:rsidR="00E45132" w:rsidRPr="00CD1566" w:rsidRDefault="00E45132" w:rsidP="00E45132">
      <w:pPr>
        <w:pStyle w:val="Default"/>
        <w:rPr>
          <w:rFonts w:ascii="Times New Roman" w:hAnsi="Times New Roman"/>
          <w:color w:val="auto"/>
          <w:sz w:val="18"/>
        </w:rPr>
      </w:pPr>
      <w:r w:rsidRPr="00CD1566">
        <w:rPr>
          <w:rFonts w:ascii="Times New Roman" w:hAnsi="Times New Roman"/>
          <w:b/>
          <w:color w:val="auto"/>
          <w:sz w:val="18"/>
        </w:rPr>
        <w:t>Security Breach</w:t>
      </w:r>
      <w:r w:rsidRPr="00CD1566">
        <w:rPr>
          <w:rFonts w:ascii="Times New Roman" w:hAnsi="Times New Roman"/>
          <w:color w:val="auto"/>
          <w:sz w:val="18"/>
        </w:rPr>
        <w:t xml:space="preserve">:  Effective September 23, 2009, we are required to notify you if your protected health information has been breached.  The notification will occur by first class mail within 60 days of the event.  A breach occurs when there has been an unauthorized use or disclosure under HIPAA that compromises the privacy or security of protected health information. The notification requirements under this section only apply if the breach poses a significant risk for financial, reputational, or other harm to you. The notice will contain the following information: (1) a brief description of what happened, including the date of the breach and the date of the discovery of the breach; (2) the steps you should take to protect yourself from potential harm resulting from the breach; and (3) a brief description of what we are doing to investigate the breach, mitigate losses, and to protect against further breaches. </w:t>
      </w:r>
    </w:p>
    <w:p w:rsidR="00E45132" w:rsidRPr="00CD1566" w:rsidRDefault="00E45132" w:rsidP="00E45132">
      <w:pPr>
        <w:pStyle w:val="Default"/>
        <w:rPr>
          <w:rFonts w:ascii="Times New Roman" w:hAnsi="Times New Roman" w:cs="Times New Roman"/>
          <w:color w:val="auto"/>
          <w:sz w:val="18"/>
        </w:rPr>
      </w:pPr>
    </w:p>
    <w:p w:rsidR="00E45132" w:rsidRPr="00CD1566" w:rsidRDefault="00E45132" w:rsidP="00E45132">
      <w:pPr>
        <w:pStyle w:val="Default"/>
        <w:rPr>
          <w:rFonts w:ascii="Times New Roman" w:hAnsi="Times New Roman" w:cs="Times New Roman"/>
          <w:color w:val="auto"/>
          <w:sz w:val="18"/>
        </w:rPr>
      </w:pPr>
      <w:r w:rsidRPr="00CD1566">
        <w:rPr>
          <w:rFonts w:ascii="Times New Roman" w:hAnsi="Times New Roman"/>
          <w:color w:val="auto"/>
          <w:sz w:val="18"/>
        </w:rPr>
        <w:t xml:space="preserve">Not every impermissible use or disclosure of protected health information constitutes a reportable breach. The determination of whether an impermissible breach is reportable hinges on whether there is a significant risk of harm to you as a result of impermissible activity. For example, if your protected health information was inappropriately shared with a billing clerk and she understood her confidentiality obligations, you would not need to be notified of the breach. If we inadvertently disclosed that you received services at our facility, </w:t>
      </w:r>
    </w:p>
    <w:p w:rsidR="00216DE9" w:rsidRPr="00E45132" w:rsidRDefault="00216DE9">
      <w:pPr>
        <w:rPr>
          <w:sz w:val="16"/>
          <w:szCs w:val="16"/>
        </w:rPr>
      </w:pPr>
    </w:p>
    <w:sectPr w:rsidR="00216DE9" w:rsidRPr="00E45132" w:rsidSect="003B6BA9">
      <w:pgSz w:w="20160" w:h="12240" w:orient="landscape" w:code="5"/>
      <w:pgMar w:top="1440" w:right="720" w:bottom="144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32"/>
    <w:rsid w:val="00216DE9"/>
    <w:rsid w:val="00397551"/>
    <w:rsid w:val="00E4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4BA1E44-270B-4968-8241-A12727A1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4513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rsid w:val="00E45132"/>
    <w:rPr>
      <w:rFonts w:ascii="Arial" w:eastAsia="Times New Roman" w:hAnsi="Arial" w:cs="Arial"/>
      <w:color w:val="000000"/>
      <w:sz w:val="24"/>
      <w:szCs w:val="24"/>
    </w:rPr>
  </w:style>
  <w:style w:type="character" w:styleId="Hyperlink">
    <w:name w:val="Hyperlink"/>
    <w:basedOn w:val="DefaultParagraphFont"/>
    <w:rsid w:val="00E45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all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AAIC</dc:creator>
  <cp:lastModifiedBy>Russell Rosckes</cp:lastModifiedBy>
  <cp:revision>2</cp:revision>
  <dcterms:created xsi:type="dcterms:W3CDTF">2018-10-29T13:49:00Z</dcterms:created>
  <dcterms:modified xsi:type="dcterms:W3CDTF">2018-10-29T13:49:00Z</dcterms:modified>
</cp:coreProperties>
</file>